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75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340"/>
        <w:gridCol w:w="1191"/>
        <w:gridCol w:w="1592"/>
        <w:gridCol w:w="12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附件： 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广州中医药大学第三附属医院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氧气瓶间气体探测系统增设项目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法人代表/单位负责人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报名资料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有效的《工商营业执照》（如非“三证合一”证照，同时提供税务登记证及组织机构代码证副本复印件）等相关证件。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自行登录“国家企业信用信息公示系统”（http://www.gsxt.gov.cn/index.html),在右上角“信息打印”栏打印《企业信用信息公示报告》。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报名人签字：</w:t>
            </w:r>
          </w:p>
        </w:tc>
      </w:tr>
    </w:tbl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>
      <w:pPr>
        <w:pStyle w:val="3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>
      <w:pPr>
        <w:pStyle w:val="3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13D94109"/>
    <w:rsid w:val="13D94109"/>
    <w:rsid w:val="37381826"/>
    <w:rsid w:val="4EB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1045</Words>
  <Characters>1181</Characters>
  <Lines>0</Lines>
  <Paragraphs>0</Paragraphs>
  <TotalTime>2</TotalTime>
  <ScaleCrop>false</ScaleCrop>
  <LinksUpToDate>false</LinksUpToDate>
  <CharactersWithSpaces>1188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2024-05-30T01:08:00Z</dcterms:created>
  <dc:creator>郭敏</dc:creator>
  <cp:lastModifiedBy>郭敏</cp:lastModifiedBy>
  <dcterms:modified xsi:type="dcterms:W3CDTF">2024-05-30T02:27:24Z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69C5FE1F5137401C83A15B78A95C853C_13</vt:lpwstr>
  </property>
</Properties>
</file>